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eastAsia="黑体"/>
          <w:color w:val="000000"/>
          <w:lang w:eastAsia="zh-CN"/>
        </w:rPr>
        <w:sectPr>
          <w:pgSz w:w="11906" w:h="16838"/>
          <w:pgMar w:top="0" w:right="0" w:bottom="0" w:left="0" w:header="851" w:footer="992" w:gutter="0"/>
          <w:paperSrc/>
          <w:cols w:space="0" w:num="1"/>
          <w:rtlGutter w:val="0"/>
          <w:docGrid w:type="lines" w:linePitch="312" w:charSpace="0"/>
        </w:sectPr>
      </w:pPr>
      <w:bookmarkStart w:id="0" w:name="_GoBack"/>
      <w:r>
        <w:rPr>
          <w:rFonts w:hint="eastAsia" w:eastAsia="黑体"/>
          <w:color w:val="000000"/>
          <w:lang w:eastAsia="zh-CN"/>
        </w:rPr>
        <w:drawing>
          <wp:inline distT="0" distB="0" distL="114300" distR="114300">
            <wp:extent cx="7790180" cy="10878185"/>
            <wp:effectExtent l="0" t="0" r="0" b="0"/>
            <wp:docPr id="1" name="图片 1" descr="287229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7229194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EFEFE">
                            <a:alpha val="100000"/>
                          </a:srgbClr>
                        </a:clrFrom>
                        <a:clrTo>
                          <a:srgbClr val="FEFEFE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87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6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 1</w:t>
      </w:r>
    </w:p>
    <w:p>
      <w:pPr>
        <w:spacing w:line="620" w:lineRule="exac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en-US" w:eastAsia="zh-CN"/>
        </w:rPr>
        <w:t>2019年第一次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eastAsia="zh-CN"/>
        </w:rPr>
        <w:t>理事会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议程</w:t>
      </w:r>
    </w:p>
    <w:p>
      <w:pPr>
        <w:spacing w:line="620" w:lineRule="exact"/>
        <w:jc w:val="left"/>
        <w:rPr>
          <w:rFonts w:hint="eastAsia" w:ascii="方正小标宋简体" w:hAnsi="Times New Roman" w:eastAsia="方正小标宋简体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一、会议名称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四川省会议展览业协会2019年第一次理事会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二、时间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2019年10月25日13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0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三、地点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四川花园宾馆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5楼会议室（松涛厅）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成都市走马街47号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四、人员（约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70</w:t>
      </w:r>
      <w:r>
        <w:rPr>
          <w:rFonts w:ascii="黑体" w:hAnsi="黑体" w:eastAsia="黑体"/>
          <w:color w:val="000000"/>
          <w:sz w:val="32"/>
          <w:szCs w:val="32"/>
        </w:rPr>
        <w:t>人）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拟任会长、监事长、秘书长、专委会主任、拟任常务理事，理事单位代表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五、议程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ascii="Times New Roman" w:hAnsi="Times New Roman" w:eastAsia="仿宋_GB2312"/>
          <w:color w:val="000000"/>
          <w:sz w:val="32"/>
          <w:szCs w:val="32"/>
        </w:rPr>
        <w:t>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步入会场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color w:val="000000"/>
          <w:sz w:val="32"/>
          <w:szCs w:val="32"/>
        </w:rPr>
        <w:t>14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审议通过会长单位变更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选举产生会长、监事长、秘书长、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专委会主任、</w:t>
      </w:r>
      <w:r>
        <w:rPr>
          <w:rFonts w:ascii="Times New Roman" w:hAnsi="Times New Roman" w:eastAsia="仿宋_GB2312"/>
          <w:color w:val="000000"/>
          <w:sz w:val="32"/>
          <w:szCs w:val="32"/>
        </w:rPr>
        <w:t>常务理事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，通过荣誉会长提议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审议通过协会管理制度和财务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管理规定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初审通过章程（还需报全体会员大会通过）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spacing w:line="620" w:lineRule="exact"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 2</w:t>
      </w:r>
    </w:p>
    <w:p>
      <w:pPr>
        <w:spacing w:line="620" w:lineRule="exac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en-US" w:eastAsia="zh-CN"/>
        </w:rPr>
        <w:t>2019年全体会员大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eastAsia="zh-CN"/>
        </w:rPr>
        <w:t>会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议程</w:t>
      </w:r>
    </w:p>
    <w:p>
      <w:pPr>
        <w:spacing w:line="620" w:lineRule="exact"/>
        <w:jc w:val="left"/>
        <w:rPr>
          <w:rFonts w:hint="eastAsia" w:ascii="方正小标宋简体" w:hAnsi="Times New Roman" w:eastAsia="方正小标宋简体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一、会议名称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四川省会议展览业协会2019年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全体会员大</w:t>
      </w:r>
      <w:r>
        <w:rPr>
          <w:rFonts w:ascii="Times New Roman" w:hAnsi="Times New Roman" w:eastAsia="仿宋_GB2312"/>
          <w:color w:val="000000"/>
          <w:sz w:val="32"/>
          <w:szCs w:val="32"/>
        </w:rPr>
        <w:t>会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二、时间</w:t>
      </w:r>
    </w:p>
    <w:p>
      <w:pPr>
        <w:spacing w:line="620" w:lineRule="exact"/>
        <w:ind w:firstLine="640" w:firstLineChars="200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2019年10月25日1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00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三、地点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四川花园宾馆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8楼会议室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成都市走马街47号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四、人员（约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200</w:t>
      </w:r>
      <w:r>
        <w:rPr>
          <w:rFonts w:ascii="黑体" w:hAnsi="黑体" w:eastAsia="黑体"/>
          <w:color w:val="000000"/>
          <w:sz w:val="32"/>
          <w:szCs w:val="32"/>
        </w:rPr>
        <w:t>人）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四川省商务厅领导和嘉宾，四川有关省直部门领导和嘉宾，四川国际博览集团领导和嘉宾，有关市州会展业主管部门领导和嘉宾，有关友好商协会领导和嘉宾，四川省会议展览业全体会员代表，相关媒体代表等。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五、议程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   开始签到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spacing w:line="620" w:lineRule="exact"/>
        <w:ind w:left="2878" w:leftChars="304" w:hanging="2240" w:hangingChars="7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ascii="Times New Roman" w:hAnsi="Times New Roman" w:eastAsia="仿宋_GB2312"/>
          <w:color w:val="000000"/>
          <w:sz w:val="32"/>
          <w:szCs w:val="32"/>
        </w:rPr>
        <w:t>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参会领导、嘉宾和代表入席协会全体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会员</w:t>
      </w:r>
    </w:p>
    <w:p>
      <w:pPr>
        <w:spacing w:line="620" w:lineRule="exact"/>
        <w:ind w:left="2874" w:leftChars="1216" w:hanging="320" w:hangingChars="1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大会会场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ascii="Times New Roman" w:hAnsi="Times New Roman" w:eastAsia="仿宋_GB2312"/>
          <w:color w:val="000000"/>
          <w:sz w:val="32"/>
          <w:szCs w:val="32"/>
        </w:rPr>
        <w:t>00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ascii="Times New Roman" w:hAnsi="Times New Roman" w:eastAsia="仿宋_GB2312"/>
          <w:color w:val="000000"/>
          <w:sz w:val="32"/>
          <w:szCs w:val="32"/>
        </w:rPr>
        <w:t>05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主持人介绍到会领导和嘉宾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ascii="Times New Roman" w:hAnsi="Times New Roman" w:eastAsia="仿宋_GB2312"/>
          <w:color w:val="000000"/>
          <w:sz w:val="32"/>
          <w:szCs w:val="32"/>
        </w:rPr>
        <w:t>05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审议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协会</w:t>
      </w:r>
      <w:r>
        <w:rPr>
          <w:rFonts w:ascii="Times New Roman" w:hAnsi="Times New Roman" w:eastAsia="仿宋_GB2312"/>
          <w:color w:val="000000"/>
          <w:sz w:val="32"/>
          <w:szCs w:val="32"/>
        </w:rPr>
        <w:t>的工作报告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20-</w:t>
      </w:r>
      <w:r>
        <w:rPr>
          <w:rFonts w:ascii="Times New Roman" w:hAnsi="Times New Roman" w:eastAsia="仿宋_GB2312"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审议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协会</w:t>
      </w:r>
      <w:r>
        <w:rPr>
          <w:rFonts w:ascii="Times New Roman" w:hAnsi="Times New Roman" w:eastAsia="仿宋_GB2312"/>
          <w:color w:val="000000"/>
          <w:sz w:val="32"/>
          <w:szCs w:val="32"/>
        </w:rPr>
        <w:t>的财务报告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ascii="Times New Roman" w:hAnsi="Times New Roman" w:eastAsia="仿宋_GB2312"/>
          <w:color w:val="000000"/>
          <w:sz w:val="32"/>
          <w:szCs w:val="32"/>
        </w:rPr>
        <w:t>25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ascii="Times New Roman" w:hAnsi="Times New Roman" w:eastAsia="仿宋_GB2312"/>
          <w:color w:val="000000"/>
          <w:sz w:val="32"/>
          <w:szCs w:val="32"/>
        </w:rPr>
        <w:t>35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审核、批准协会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2020</w:t>
      </w:r>
      <w:r>
        <w:rPr>
          <w:rFonts w:ascii="Times New Roman" w:hAnsi="Times New Roman" w:eastAsia="仿宋_GB2312"/>
          <w:color w:val="000000"/>
          <w:sz w:val="32"/>
          <w:szCs w:val="32"/>
        </w:rPr>
        <w:t>年度财务预算和决算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ascii="Times New Roman" w:hAnsi="Times New Roman" w:eastAsia="仿宋_GB2312"/>
          <w:color w:val="000000"/>
          <w:sz w:val="32"/>
          <w:szCs w:val="32"/>
        </w:rPr>
        <w:t>35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ascii="Times New Roman" w:hAnsi="Times New Roman" w:eastAsia="仿宋_GB2312"/>
          <w:color w:val="000000"/>
          <w:sz w:val="32"/>
          <w:szCs w:val="32"/>
        </w:rPr>
        <w:t>45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通过协会新的章程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ascii="Times New Roman" w:hAnsi="Times New Roman" w:eastAsia="仿宋_GB2312"/>
          <w:color w:val="000000"/>
          <w:sz w:val="32"/>
          <w:szCs w:val="32"/>
        </w:rPr>
        <w:t>45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/>
          <w:sz w:val="32"/>
          <w:szCs w:val="32"/>
        </w:rPr>
        <w:t>16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表彰第二届金竹奖获奖单位、作品和个人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15-</w:t>
      </w:r>
      <w:r>
        <w:rPr>
          <w:rFonts w:ascii="Times New Roman" w:hAnsi="Times New Roman" w:eastAsia="仿宋_GB2312"/>
          <w:color w:val="000000"/>
          <w:sz w:val="32"/>
          <w:szCs w:val="32"/>
        </w:rPr>
        <w:t>16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20 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第二届金竹奖获奖代表发言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/>
          <w:sz w:val="32"/>
          <w:szCs w:val="32"/>
        </w:rPr>
        <w:t>16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市州会展业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代表</w:t>
      </w:r>
      <w:r>
        <w:rPr>
          <w:rFonts w:ascii="Times New Roman" w:hAnsi="Times New Roman" w:eastAsia="仿宋_GB2312"/>
          <w:color w:val="000000"/>
          <w:sz w:val="32"/>
          <w:szCs w:val="32"/>
        </w:rPr>
        <w:t>发言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35-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协会</w:t>
      </w:r>
      <w:r>
        <w:rPr>
          <w:rFonts w:ascii="Times New Roman" w:hAnsi="Times New Roman" w:eastAsia="仿宋_GB2312"/>
          <w:color w:val="000000"/>
          <w:sz w:val="32"/>
          <w:szCs w:val="32"/>
        </w:rPr>
        <w:t>专委会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代表发言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45-</w:t>
      </w:r>
      <w:r>
        <w:rPr>
          <w:rFonts w:ascii="Times New Roman" w:hAnsi="Times New Roman" w:eastAsia="仿宋_GB2312"/>
          <w:color w:val="000000"/>
          <w:sz w:val="32"/>
          <w:szCs w:val="32"/>
        </w:rPr>
        <w:t>17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协会秘书长报告第二届协会工作计划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00-</w:t>
      </w:r>
      <w:r>
        <w:rPr>
          <w:rFonts w:ascii="Times New Roman" w:hAnsi="Times New Roman" w:eastAsia="仿宋_GB2312"/>
          <w:color w:val="000000"/>
          <w:sz w:val="32"/>
          <w:szCs w:val="32"/>
        </w:rPr>
        <w:t>17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协会</w:t>
      </w:r>
      <w:r>
        <w:rPr>
          <w:rFonts w:ascii="Times New Roman" w:hAnsi="Times New Roman" w:eastAsia="仿宋_GB2312"/>
          <w:color w:val="000000"/>
          <w:sz w:val="32"/>
          <w:szCs w:val="32"/>
        </w:rPr>
        <w:t>会长讲话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15-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四川省商务厅领导作总结讲话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30-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参会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领导、嘉宾和</w:t>
      </w:r>
      <w:r>
        <w:rPr>
          <w:rFonts w:ascii="Times New Roman" w:hAnsi="Times New Roman" w:eastAsia="仿宋_GB2312"/>
          <w:color w:val="000000"/>
          <w:sz w:val="32"/>
          <w:szCs w:val="32"/>
        </w:rPr>
        <w:t>代表合影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留念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45-</w:t>
      </w:r>
      <w:r>
        <w:rPr>
          <w:rFonts w:ascii="Times New Roman" w:hAnsi="Times New Roman" w:eastAsia="仿宋_GB2312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:</w:t>
      </w:r>
      <w:r>
        <w:rPr>
          <w:rFonts w:ascii="Times New Roman" w:hAnsi="Times New Roman" w:eastAsia="仿宋_GB2312"/>
          <w:color w:val="000000"/>
          <w:sz w:val="32"/>
          <w:szCs w:val="32"/>
        </w:rPr>
        <w:t>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晚餐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  <w:t>第二届会员单位信息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登记表</w:t>
      </w:r>
    </w:p>
    <w:tbl>
      <w:tblPr>
        <w:tblStyle w:val="2"/>
        <w:tblW w:w="9660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491"/>
        <w:gridCol w:w="1185"/>
        <w:gridCol w:w="159"/>
        <w:gridCol w:w="147"/>
        <w:gridCol w:w="1491"/>
        <w:gridCol w:w="689"/>
        <w:gridCol w:w="802"/>
        <w:gridCol w:w="149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单位名称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英文名称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社会信用代码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法定代表人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手机号码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职    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电子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邮箱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注册资金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员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数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*对口联系人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职    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电子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邮箱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所在城市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邮寄地址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网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 xml:space="preserve">    站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单位类型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勾选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√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□政府部门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□商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协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会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国有公司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私营公司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外资公司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□中外合资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□高等院校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□其他院校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其他______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主营业务</w:t>
            </w:r>
          </w:p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最多勾选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√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□组展承办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场地租赁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酒店经营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□全案执行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招商招展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展示工程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活动策划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物流服务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主场服务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物料租赁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□门禁服务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□安保服务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□礼仪服务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□演出服务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翻译服务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□灯光服务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□音响服务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□车辆租赁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□设计服务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□旅游服务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医疗服务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□信息服务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LED租售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□工厂制作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□顾问咨询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_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□印刷服务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□消防器材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□社区地推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□广告业务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其他______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单位简介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是否是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UFI、ICCA、IAEE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等国际组织会员</w:t>
            </w:r>
          </w:p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（如是请填写）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是否有旗下展览或会议通过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UFI、ICCA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等国际组织认证</w:t>
            </w:r>
          </w:p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（如有请填写）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*会员级别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本单位自愿申请成为四川省会议展览业协会</w:t>
            </w:r>
          </w:p>
          <w:p>
            <w:pPr>
              <w:jc w:val="left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  <w:lang w:val="en-US" w:eastAsia="zh-CN"/>
              </w:rPr>
              <w:t xml:space="preserve">       单位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，享受对应的权益并承担相应的责任和义务。</w:t>
            </w:r>
          </w:p>
          <w:p>
            <w:pPr>
              <w:jc w:val="left"/>
              <w:rPr>
                <w:rFonts w:hint="default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（此项可选填“</w:t>
            </w:r>
            <w:r>
              <w:rPr>
                <w:rFonts w:hint="eastAsia" w:ascii="宋体" w:hAnsi="宋体"/>
                <w:b/>
                <w:bCs w:val="0"/>
                <w:sz w:val="28"/>
                <w:szCs w:val="28"/>
                <w:lang w:val="en-US" w:eastAsia="zh-CN"/>
              </w:rPr>
              <w:t>副会长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”、“</w:t>
            </w:r>
            <w:r>
              <w:rPr>
                <w:rFonts w:hint="eastAsia" w:ascii="宋体" w:hAnsi="宋体"/>
                <w:b/>
                <w:bCs w:val="0"/>
                <w:sz w:val="28"/>
                <w:szCs w:val="28"/>
                <w:lang w:val="en-US" w:eastAsia="zh-CN"/>
              </w:rPr>
              <w:t>理事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”、“</w:t>
            </w:r>
            <w:r>
              <w:rPr>
                <w:rFonts w:hint="eastAsia" w:ascii="宋体" w:hAnsi="宋体"/>
                <w:b/>
                <w:bCs w:val="0"/>
                <w:sz w:val="28"/>
                <w:szCs w:val="28"/>
                <w:lang w:val="en-US" w:eastAsia="zh-CN"/>
              </w:rPr>
              <w:t>会员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”)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exact"/>
          <w:jc w:val="center"/>
        </w:trPr>
        <w:tc>
          <w:tcPr>
            <w:tcW w:w="4881" w:type="dxa"/>
            <w:gridSpan w:val="3"/>
            <w:tcBorders>
              <w:bottom w:val="single" w:color="auto" w:sz="18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法定代表人签字：</w:t>
            </w:r>
          </w:p>
          <w:p>
            <w:pPr>
              <w:rPr>
                <w:rFonts w:hint="default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时间：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 xml:space="preserve">   年   月   日</w:t>
            </w:r>
          </w:p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ind w:firstLine="2912" w:firstLineChars="1040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年   月   日</w:t>
            </w:r>
          </w:p>
        </w:tc>
        <w:tc>
          <w:tcPr>
            <w:tcW w:w="4779" w:type="dxa"/>
            <w:gridSpan w:val="6"/>
            <w:tcBorders>
              <w:bottom w:val="single" w:color="auto" w:sz="18" w:space="0"/>
            </w:tcBorders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（单位印章）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 xml:space="preserve">               年   月   日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*”项内容必须填写。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“对口联系人”可以是法人或其他本单位被授权人。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“主营业务”勾选项将与协会网站改版后的分类搜索挂钩，多选无效。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表中内容项如因篇幅有限无法表述，可另附页说明（需加盖公章）。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第二届会员年费标准拟变更为：会长单位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万元，副会长单位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万元，理事单位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3000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元，会员单位免费，高级别会员将在协会管理、标准制定、产研融合、获证培训、促进政策、对外拓展等获得更多机会和费用减免。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拟每季度进行一次新入会会员审批或会员级别变更。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回执盖章扫描后请发送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info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@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scceia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.org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16A6E"/>
    <w:rsid w:val="0781471C"/>
    <w:rsid w:val="23504420"/>
    <w:rsid w:val="243E769D"/>
    <w:rsid w:val="45816A6E"/>
    <w:rsid w:val="5802105C"/>
    <w:rsid w:val="594422F4"/>
    <w:rsid w:val="69AA5F16"/>
    <w:rsid w:val="772C5BD9"/>
    <w:rsid w:val="792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1278</Words>
  <Characters>1544</Characters>
  <Lines>0</Lines>
  <Paragraphs>0</Paragraphs>
  <TotalTime>4</TotalTime>
  <ScaleCrop>false</ScaleCrop>
  <LinksUpToDate>false</LinksUpToDate>
  <CharactersWithSpaces>1647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2019-10-21T03:36:00Z</dcterms:created>
  <dc:creator>Administrator</dc:creator>
  <cp:lastModifiedBy>Administrator</cp:lastModifiedBy>
  <dcterms:modified xsi:type="dcterms:W3CDTF">2019-10-21T07:58:47Z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